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4EC4" w14:textId="1F5CDE22" w:rsidR="00470802" w:rsidRDefault="00470802" w:rsidP="00470802">
      <w:pPr>
        <w:pStyle w:val="Nadpis1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 xml:space="preserve">                                                          </w:t>
      </w:r>
      <w:r w:rsidR="00B45F7E" w:rsidRPr="00B45F7E">
        <w:rPr>
          <w:rFonts w:ascii="Times New Roman" w:hAnsi="Times New Roman" w:cs="Times New Roman"/>
          <w:color w:val="auto"/>
          <w:sz w:val="24"/>
        </w:rPr>
        <w:t>Příloha č. 2</w:t>
      </w:r>
    </w:p>
    <w:p w14:paraId="1233714C" w14:textId="32B36EDF" w:rsidR="00B45F7E" w:rsidRPr="00D76A3D" w:rsidRDefault="00B45F7E" w:rsidP="00470802">
      <w:pPr>
        <w:pStyle w:val="Nadpis1"/>
        <w:spacing w:before="0" w:line="240" w:lineRule="auto"/>
        <w:jc w:val="right"/>
        <w:rPr>
          <w:rFonts w:ascii="Times New Roman" w:hAnsi="Times New Roman" w:cs="Times New Roman"/>
          <w:color w:val="auto"/>
          <w:sz w:val="24"/>
        </w:rPr>
      </w:pPr>
      <w:r w:rsidRPr="00B45F7E">
        <w:rPr>
          <w:rFonts w:ascii="Times New Roman" w:hAnsi="Times New Roman" w:cs="Times New Roman"/>
          <w:color w:val="auto"/>
          <w:sz w:val="24"/>
        </w:rPr>
        <w:t xml:space="preserve">ke Smlouvě o spolupráci při svolávání </w:t>
      </w:r>
      <w:r w:rsidRPr="00D76A3D">
        <w:rPr>
          <w:rFonts w:ascii="Times New Roman" w:hAnsi="Times New Roman" w:cs="Times New Roman"/>
          <w:color w:val="auto"/>
          <w:sz w:val="24"/>
        </w:rPr>
        <w:t xml:space="preserve">jednotek </w:t>
      </w:r>
      <w:r w:rsidR="00470802" w:rsidRPr="00D76A3D">
        <w:rPr>
          <w:rFonts w:ascii="Times New Roman" w:hAnsi="Times New Roman" w:cs="Times New Roman"/>
          <w:color w:val="auto"/>
          <w:sz w:val="24"/>
        </w:rPr>
        <w:t>SDH obcí</w:t>
      </w:r>
      <w:r w:rsidRPr="00D76A3D">
        <w:rPr>
          <w:rFonts w:ascii="Times New Roman" w:hAnsi="Times New Roman" w:cs="Times New Roman"/>
          <w:color w:val="auto"/>
          <w:sz w:val="24"/>
        </w:rPr>
        <w:t xml:space="preserve"> </w:t>
      </w:r>
    </w:p>
    <w:p w14:paraId="5A8E329F" w14:textId="727001C0" w:rsidR="00FC5D97" w:rsidRPr="00D76A3D" w:rsidRDefault="00FC5D97" w:rsidP="00470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001E62" w14:textId="77777777" w:rsidR="00470802" w:rsidRPr="00D76A3D" w:rsidRDefault="00470802" w:rsidP="00470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56C5E5" w14:textId="26589FB2" w:rsidR="00470802" w:rsidRPr="00D76A3D" w:rsidRDefault="00470802" w:rsidP="00470802">
      <w:pPr>
        <w:pStyle w:val="Odstavecseseznamem"/>
        <w:numPr>
          <w:ilvl w:val="0"/>
          <w:numId w:val="1"/>
        </w:numPr>
        <w:tabs>
          <w:tab w:val="left" w:pos="284"/>
        </w:tabs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76A3D">
        <w:rPr>
          <w:rFonts w:ascii="Times New Roman" w:hAnsi="Times New Roman" w:cs="Times New Roman"/>
          <w:b/>
        </w:rPr>
        <w:t xml:space="preserve"> </w:t>
      </w:r>
      <w:r w:rsidR="00870AEC" w:rsidRPr="00D76A3D">
        <w:rPr>
          <w:rFonts w:ascii="Times New Roman" w:hAnsi="Times New Roman" w:cs="Times New Roman"/>
          <w:b/>
          <w:sz w:val="24"/>
          <w:szCs w:val="24"/>
        </w:rPr>
        <w:t>Přenášená data</w:t>
      </w:r>
    </w:p>
    <w:p w14:paraId="1C38D894" w14:textId="3DB1F79A" w:rsidR="00870AEC" w:rsidRPr="00D76A3D" w:rsidRDefault="00870AEC" w:rsidP="00470802">
      <w:pPr>
        <w:pStyle w:val="Odstavecseseznamem"/>
        <w:spacing w:after="12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76A3D">
        <w:rPr>
          <w:rFonts w:ascii="Times New Roman" w:hAnsi="Times New Roman" w:cs="Times New Roman"/>
          <w:sz w:val="24"/>
          <w:szCs w:val="24"/>
        </w:rPr>
        <w:t>Ze strany poskytovatele jsou JSDH poskytnuty následující informace:</w:t>
      </w:r>
    </w:p>
    <w:p w14:paraId="4BD95EEF" w14:textId="065E7CEC" w:rsidR="00870AEC" w:rsidRPr="00D76A3D" w:rsidRDefault="00EA1A8F" w:rsidP="00470802">
      <w:pPr>
        <w:pStyle w:val="Odstavecseseznamem"/>
        <w:numPr>
          <w:ilvl w:val="0"/>
          <w:numId w:val="2"/>
        </w:numPr>
        <w:spacing w:after="0" w:line="240" w:lineRule="auto"/>
        <w:ind w:left="35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76A3D">
        <w:rPr>
          <w:rFonts w:ascii="Times New Roman" w:hAnsi="Times New Roman" w:cs="Times New Roman"/>
          <w:sz w:val="24"/>
          <w:szCs w:val="24"/>
        </w:rPr>
        <w:t>t</w:t>
      </w:r>
      <w:r w:rsidR="00870AEC" w:rsidRPr="00D76A3D">
        <w:rPr>
          <w:rFonts w:ascii="Times New Roman" w:hAnsi="Times New Roman" w:cs="Times New Roman"/>
          <w:sz w:val="24"/>
          <w:szCs w:val="24"/>
        </w:rPr>
        <w:t xml:space="preserve">echnika </w:t>
      </w:r>
      <w:r w:rsidR="00470802" w:rsidRPr="00D76A3D">
        <w:rPr>
          <w:rFonts w:ascii="Times New Roman" w:hAnsi="Times New Roman" w:cs="Times New Roman"/>
          <w:sz w:val="24"/>
          <w:szCs w:val="24"/>
        </w:rPr>
        <w:t xml:space="preserve">jednotky </w:t>
      </w:r>
      <w:r w:rsidR="00870AEC" w:rsidRPr="00D76A3D">
        <w:rPr>
          <w:rFonts w:ascii="Times New Roman" w:hAnsi="Times New Roman" w:cs="Times New Roman"/>
          <w:sz w:val="24"/>
          <w:szCs w:val="24"/>
        </w:rPr>
        <w:t>SDH</w:t>
      </w:r>
      <w:r w:rsidR="00470802" w:rsidRPr="00D76A3D">
        <w:rPr>
          <w:rFonts w:ascii="Times New Roman" w:hAnsi="Times New Roman" w:cs="Times New Roman"/>
          <w:sz w:val="24"/>
          <w:szCs w:val="24"/>
        </w:rPr>
        <w:t xml:space="preserve"> obce</w:t>
      </w:r>
      <w:r w:rsidR="00870AEC" w:rsidRPr="00D76A3D">
        <w:rPr>
          <w:rFonts w:ascii="Times New Roman" w:hAnsi="Times New Roman" w:cs="Times New Roman"/>
          <w:sz w:val="24"/>
          <w:szCs w:val="24"/>
        </w:rPr>
        <w:t xml:space="preserve">, </w:t>
      </w:r>
      <w:r w:rsidR="001A3A8B" w:rsidRPr="00D76A3D">
        <w:rPr>
          <w:rFonts w:ascii="Times New Roman" w:hAnsi="Times New Roman" w:cs="Times New Roman"/>
          <w:sz w:val="24"/>
          <w:szCs w:val="24"/>
        </w:rPr>
        <w:t>které byl vyhlášen poplach</w:t>
      </w:r>
      <w:r w:rsidR="00F55667" w:rsidRPr="00D76A3D">
        <w:rPr>
          <w:rFonts w:ascii="Times New Roman" w:hAnsi="Times New Roman" w:cs="Times New Roman"/>
          <w:sz w:val="24"/>
          <w:szCs w:val="24"/>
        </w:rPr>
        <w:t>,</w:t>
      </w:r>
    </w:p>
    <w:p w14:paraId="6D1BE75D" w14:textId="2BF81231" w:rsidR="00870AEC" w:rsidRPr="00D76A3D" w:rsidRDefault="00EA1A8F" w:rsidP="00470802">
      <w:pPr>
        <w:pStyle w:val="Odstavecseseznamem"/>
        <w:numPr>
          <w:ilvl w:val="0"/>
          <w:numId w:val="2"/>
        </w:numPr>
        <w:spacing w:after="0" w:line="240" w:lineRule="auto"/>
        <w:ind w:left="35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76A3D">
        <w:rPr>
          <w:rFonts w:ascii="Times New Roman" w:hAnsi="Times New Roman" w:cs="Times New Roman"/>
          <w:sz w:val="24"/>
          <w:szCs w:val="24"/>
        </w:rPr>
        <w:t>m</w:t>
      </w:r>
      <w:r w:rsidR="00870AEC" w:rsidRPr="00D76A3D">
        <w:rPr>
          <w:rFonts w:ascii="Times New Roman" w:hAnsi="Times New Roman" w:cs="Times New Roman"/>
          <w:sz w:val="24"/>
          <w:szCs w:val="24"/>
        </w:rPr>
        <w:t>ísto události (adresa nebo souřadnice a obec)</w:t>
      </w:r>
      <w:r w:rsidR="00F55667" w:rsidRPr="00D76A3D">
        <w:rPr>
          <w:rFonts w:ascii="Times New Roman" w:hAnsi="Times New Roman" w:cs="Times New Roman"/>
          <w:sz w:val="24"/>
          <w:szCs w:val="24"/>
        </w:rPr>
        <w:t>,</w:t>
      </w:r>
    </w:p>
    <w:p w14:paraId="6287D43E" w14:textId="489801B8" w:rsidR="00870AEC" w:rsidRPr="00D76A3D" w:rsidRDefault="00EA1A8F" w:rsidP="00470802">
      <w:pPr>
        <w:pStyle w:val="Odstavecseseznamem"/>
        <w:numPr>
          <w:ilvl w:val="0"/>
          <w:numId w:val="2"/>
        </w:numPr>
        <w:spacing w:after="0" w:line="240" w:lineRule="auto"/>
        <w:ind w:left="35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76A3D">
        <w:rPr>
          <w:rFonts w:ascii="Times New Roman" w:hAnsi="Times New Roman" w:cs="Times New Roman"/>
          <w:sz w:val="24"/>
          <w:szCs w:val="24"/>
        </w:rPr>
        <w:t>t</w:t>
      </w:r>
      <w:r w:rsidR="00870AEC" w:rsidRPr="00D76A3D">
        <w:rPr>
          <w:rFonts w:ascii="Times New Roman" w:hAnsi="Times New Roman" w:cs="Times New Roman"/>
          <w:sz w:val="24"/>
          <w:szCs w:val="24"/>
        </w:rPr>
        <w:t>yp události</w:t>
      </w:r>
      <w:r w:rsidR="00F55667" w:rsidRPr="00D76A3D">
        <w:rPr>
          <w:rFonts w:ascii="Times New Roman" w:hAnsi="Times New Roman" w:cs="Times New Roman"/>
          <w:sz w:val="24"/>
          <w:szCs w:val="24"/>
        </w:rPr>
        <w:t>,</w:t>
      </w:r>
    </w:p>
    <w:p w14:paraId="0A86B980" w14:textId="3C3721EA" w:rsidR="00C12E6E" w:rsidRPr="00D76A3D" w:rsidRDefault="00C12E6E" w:rsidP="00470802">
      <w:pPr>
        <w:pStyle w:val="Odstavecseseznamem"/>
        <w:numPr>
          <w:ilvl w:val="0"/>
          <w:numId w:val="2"/>
        </w:numPr>
        <w:spacing w:after="0" w:line="240" w:lineRule="auto"/>
        <w:ind w:left="35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76A3D">
        <w:rPr>
          <w:rFonts w:ascii="Times New Roman" w:hAnsi="Times New Roman" w:cs="Times New Roman"/>
          <w:sz w:val="24"/>
          <w:szCs w:val="24"/>
        </w:rPr>
        <w:t>podtyp události</w:t>
      </w:r>
    </w:p>
    <w:p w14:paraId="0FE6394D" w14:textId="04F78C1F" w:rsidR="00870AEC" w:rsidRPr="00D76A3D" w:rsidRDefault="00EA1A8F" w:rsidP="00470802">
      <w:pPr>
        <w:pStyle w:val="Odstavecseseznamem"/>
        <w:numPr>
          <w:ilvl w:val="0"/>
          <w:numId w:val="2"/>
        </w:numPr>
        <w:spacing w:after="0" w:line="240" w:lineRule="auto"/>
        <w:ind w:left="35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76A3D">
        <w:rPr>
          <w:rFonts w:ascii="Times New Roman" w:hAnsi="Times New Roman" w:cs="Times New Roman"/>
          <w:sz w:val="24"/>
          <w:szCs w:val="24"/>
        </w:rPr>
        <w:t>u</w:t>
      </w:r>
      <w:r w:rsidR="00870AEC" w:rsidRPr="00D76A3D">
        <w:rPr>
          <w:rFonts w:ascii="Times New Roman" w:hAnsi="Times New Roman" w:cs="Times New Roman"/>
          <w:sz w:val="24"/>
          <w:szCs w:val="24"/>
        </w:rPr>
        <w:t>přesnění (poznámka)</w:t>
      </w:r>
      <w:r w:rsidR="00F55667" w:rsidRPr="00D76A3D">
        <w:rPr>
          <w:rFonts w:ascii="Times New Roman" w:hAnsi="Times New Roman" w:cs="Times New Roman"/>
          <w:sz w:val="24"/>
          <w:szCs w:val="24"/>
        </w:rPr>
        <w:t>,</w:t>
      </w:r>
    </w:p>
    <w:p w14:paraId="0E30EC3C" w14:textId="27C743E0" w:rsidR="00870AEC" w:rsidRPr="00D76A3D" w:rsidRDefault="00EA1A8F" w:rsidP="00470802">
      <w:pPr>
        <w:pStyle w:val="Odstavecseseznamem"/>
        <w:numPr>
          <w:ilvl w:val="0"/>
          <w:numId w:val="2"/>
        </w:numPr>
        <w:spacing w:after="120" w:line="240" w:lineRule="auto"/>
        <w:ind w:left="35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76A3D">
        <w:rPr>
          <w:rFonts w:ascii="Times New Roman" w:hAnsi="Times New Roman" w:cs="Times New Roman"/>
          <w:sz w:val="24"/>
          <w:szCs w:val="24"/>
        </w:rPr>
        <w:t>č</w:t>
      </w:r>
      <w:r w:rsidR="00870AEC" w:rsidRPr="00D76A3D">
        <w:rPr>
          <w:rFonts w:ascii="Times New Roman" w:hAnsi="Times New Roman" w:cs="Times New Roman"/>
          <w:sz w:val="24"/>
          <w:szCs w:val="24"/>
        </w:rPr>
        <w:t>as odeslání z</w:t>
      </w:r>
      <w:r w:rsidR="00F55667" w:rsidRPr="00D76A3D">
        <w:rPr>
          <w:rFonts w:ascii="Times New Roman" w:hAnsi="Times New Roman" w:cs="Times New Roman"/>
          <w:sz w:val="24"/>
          <w:szCs w:val="24"/>
        </w:rPr>
        <w:t> </w:t>
      </w:r>
      <w:r w:rsidR="00870AEC" w:rsidRPr="00D76A3D">
        <w:rPr>
          <w:rFonts w:ascii="Times New Roman" w:hAnsi="Times New Roman" w:cs="Times New Roman"/>
          <w:sz w:val="24"/>
          <w:szCs w:val="24"/>
        </w:rPr>
        <w:t>KOPIS</w:t>
      </w:r>
      <w:r w:rsidR="00F55667" w:rsidRPr="00D76A3D">
        <w:rPr>
          <w:rFonts w:ascii="Times New Roman" w:hAnsi="Times New Roman" w:cs="Times New Roman"/>
          <w:sz w:val="24"/>
          <w:szCs w:val="24"/>
        </w:rPr>
        <w:t>.</w:t>
      </w:r>
      <w:r w:rsidR="00870AEC" w:rsidRPr="00D76A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3A7B3D" w14:textId="77777777" w:rsidR="00870AEC" w:rsidRPr="00D76A3D" w:rsidRDefault="00870AEC" w:rsidP="00470802">
      <w:pPr>
        <w:pStyle w:val="Odstavecseseznamem"/>
        <w:numPr>
          <w:ilvl w:val="0"/>
          <w:numId w:val="1"/>
        </w:numPr>
        <w:tabs>
          <w:tab w:val="left" w:pos="284"/>
        </w:tabs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6A3D">
        <w:rPr>
          <w:rFonts w:ascii="Times New Roman" w:hAnsi="Times New Roman" w:cs="Times New Roman"/>
          <w:b/>
          <w:sz w:val="24"/>
          <w:szCs w:val="24"/>
        </w:rPr>
        <w:t>Odeslání dat ze strany poskytovatele</w:t>
      </w:r>
    </w:p>
    <w:p w14:paraId="0196CF05" w14:textId="6A44B11E" w:rsidR="00870AEC" w:rsidRPr="00470802" w:rsidRDefault="00870AEC" w:rsidP="00470802">
      <w:pPr>
        <w:pStyle w:val="Odstavecseseznamem"/>
        <w:spacing w:after="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76A3D">
        <w:rPr>
          <w:rFonts w:ascii="Times New Roman" w:hAnsi="Times New Roman" w:cs="Times New Roman"/>
          <w:sz w:val="24"/>
          <w:szCs w:val="24"/>
        </w:rPr>
        <w:t xml:space="preserve">Poskytovatel </w:t>
      </w:r>
      <w:r w:rsidR="00470802" w:rsidRPr="00D76A3D">
        <w:rPr>
          <w:rFonts w:ascii="Times New Roman" w:hAnsi="Times New Roman" w:cs="Times New Roman"/>
          <w:sz w:val="24"/>
          <w:szCs w:val="24"/>
        </w:rPr>
        <w:t>zajistí odeslání dat neprodleně,</w:t>
      </w:r>
      <w:r w:rsidRPr="00D76A3D">
        <w:rPr>
          <w:rFonts w:ascii="Times New Roman" w:hAnsi="Times New Roman" w:cs="Times New Roman"/>
          <w:sz w:val="24"/>
          <w:szCs w:val="24"/>
        </w:rPr>
        <w:t xml:space="preserve"> </w:t>
      </w:r>
      <w:r w:rsidR="00470802" w:rsidRPr="00D76A3D">
        <w:rPr>
          <w:rFonts w:ascii="Times New Roman" w:hAnsi="Times New Roman" w:cs="Times New Roman"/>
          <w:sz w:val="24"/>
          <w:szCs w:val="24"/>
        </w:rPr>
        <w:t>a</w:t>
      </w:r>
      <w:r w:rsidRPr="00D76A3D">
        <w:rPr>
          <w:rFonts w:ascii="Times New Roman" w:hAnsi="Times New Roman" w:cs="Times New Roman"/>
          <w:sz w:val="24"/>
          <w:szCs w:val="24"/>
        </w:rPr>
        <w:t xml:space="preserve"> to minimálně za pou</w:t>
      </w:r>
      <w:r w:rsidRPr="00470802">
        <w:rPr>
          <w:rFonts w:ascii="Times New Roman" w:hAnsi="Times New Roman" w:cs="Times New Roman"/>
          <w:sz w:val="24"/>
          <w:szCs w:val="24"/>
        </w:rPr>
        <w:t>žit</w:t>
      </w:r>
      <w:r w:rsidR="00D76A3D">
        <w:rPr>
          <w:rFonts w:ascii="Times New Roman" w:hAnsi="Times New Roman" w:cs="Times New Roman"/>
          <w:sz w:val="24"/>
          <w:szCs w:val="24"/>
        </w:rPr>
        <w:t>í</w:t>
      </w:r>
      <w:r w:rsidRPr="00470802">
        <w:rPr>
          <w:rFonts w:ascii="Times New Roman" w:hAnsi="Times New Roman" w:cs="Times New Roman"/>
          <w:sz w:val="24"/>
          <w:szCs w:val="24"/>
        </w:rPr>
        <w:t xml:space="preserve"> 2 způsobů.</w:t>
      </w:r>
    </w:p>
    <w:p w14:paraId="1190B009" w14:textId="430CCDBC" w:rsidR="00870AEC" w:rsidRPr="00470802" w:rsidRDefault="00470802" w:rsidP="0047080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</w:t>
      </w:r>
      <w:r w:rsidR="00870AEC" w:rsidRPr="00470802">
        <w:rPr>
          <w:rFonts w:ascii="Times New Roman" w:hAnsi="Times New Roman" w:cs="Times New Roman"/>
          <w:sz w:val="24"/>
          <w:szCs w:val="24"/>
        </w:rPr>
        <w:t>Způsob přenesení informací je buď</w:t>
      </w:r>
      <w:r w:rsidR="00B45F7E" w:rsidRPr="00470802">
        <w:rPr>
          <w:rFonts w:ascii="Times New Roman" w:hAnsi="Times New Roman" w:cs="Times New Roman"/>
          <w:sz w:val="24"/>
          <w:szCs w:val="24"/>
        </w:rPr>
        <w:t xml:space="preserve"> /variantně/</w:t>
      </w:r>
      <w:r w:rsidR="00870AEC" w:rsidRPr="00470802">
        <w:rPr>
          <w:rFonts w:ascii="Times New Roman" w:hAnsi="Times New Roman" w:cs="Times New Roman"/>
          <w:sz w:val="24"/>
          <w:szCs w:val="24"/>
        </w:rPr>
        <w:t>:</w:t>
      </w:r>
    </w:p>
    <w:p w14:paraId="76BE0C1B" w14:textId="48B28FA8" w:rsidR="00870AEC" w:rsidRPr="00470802" w:rsidRDefault="00870AEC" w:rsidP="00470802">
      <w:pPr>
        <w:pStyle w:val="Odstavecseseznamem"/>
        <w:numPr>
          <w:ilvl w:val="0"/>
          <w:numId w:val="2"/>
        </w:numPr>
        <w:spacing w:after="0" w:line="240" w:lineRule="auto"/>
        <w:ind w:left="35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0802">
        <w:rPr>
          <w:rFonts w:ascii="Times New Roman" w:hAnsi="Times New Roman" w:cs="Times New Roman"/>
          <w:sz w:val="24"/>
          <w:szCs w:val="24"/>
        </w:rPr>
        <w:t>AMDS volání</w:t>
      </w:r>
      <w:r w:rsidR="00F55667" w:rsidRPr="00470802">
        <w:rPr>
          <w:rFonts w:ascii="Times New Roman" w:hAnsi="Times New Roman" w:cs="Times New Roman"/>
          <w:sz w:val="24"/>
          <w:szCs w:val="24"/>
        </w:rPr>
        <w:t>,</w:t>
      </w:r>
    </w:p>
    <w:p w14:paraId="73E34E0C" w14:textId="053E02CA" w:rsidR="00870AEC" w:rsidRPr="00470802" w:rsidRDefault="00870AEC" w:rsidP="00470802">
      <w:pPr>
        <w:pStyle w:val="Odstavecseseznamem"/>
        <w:numPr>
          <w:ilvl w:val="0"/>
          <w:numId w:val="2"/>
        </w:numPr>
        <w:spacing w:after="0" w:line="240" w:lineRule="auto"/>
        <w:ind w:left="35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0802">
        <w:rPr>
          <w:rFonts w:ascii="Times New Roman" w:hAnsi="Times New Roman" w:cs="Times New Roman"/>
          <w:sz w:val="24"/>
          <w:szCs w:val="24"/>
        </w:rPr>
        <w:t>SMS zpráva</w:t>
      </w:r>
      <w:r w:rsidR="00F55667" w:rsidRPr="00470802">
        <w:rPr>
          <w:rFonts w:ascii="Times New Roman" w:hAnsi="Times New Roman" w:cs="Times New Roman"/>
          <w:sz w:val="24"/>
          <w:szCs w:val="24"/>
        </w:rPr>
        <w:t>,</w:t>
      </w:r>
    </w:p>
    <w:p w14:paraId="723609AF" w14:textId="6D61189A" w:rsidR="00870AEC" w:rsidRPr="00470802" w:rsidRDefault="00870AEC" w:rsidP="00470802">
      <w:pPr>
        <w:pStyle w:val="Odstavecseseznamem"/>
        <w:numPr>
          <w:ilvl w:val="0"/>
          <w:numId w:val="3"/>
        </w:numPr>
        <w:spacing w:after="0" w:line="240" w:lineRule="auto"/>
        <w:ind w:left="357" w:firstLine="0"/>
        <w:contextualSpacing w:val="0"/>
        <w:jc w:val="both"/>
        <w:rPr>
          <w:rFonts w:ascii="Times New Roman" w:hAnsi="Times New Roman" w:cs="Times New Roman"/>
        </w:rPr>
      </w:pPr>
      <w:r w:rsidRPr="00470802">
        <w:rPr>
          <w:rFonts w:ascii="Times New Roman" w:hAnsi="Times New Roman" w:cs="Times New Roman"/>
          <w:sz w:val="24"/>
          <w:szCs w:val="24"/>
        </w:rPr>
        <w:t>Zpráva v</w:t>
      </w:r>
      <w:r w:rsidR="00F55667" w:rsidRPr="00470802">
        <w:rPr>
          <w:rFonts w:ascii="Times New Roman" w:hAnsi="Times New Roman" w:cs="Times New Roman"/>
          <w:sz w:val="24"/>
          <w:szCs w:val="24"/>
        </w:rPr>
        <w:t> </w:t>
      </w:r>
      <w:r w:rsidRPr="00470802">
        <w:rPr>
          <w:rFonts w:ascii="Times New Roman" w:hAnsi="Times New Roman" w:cs="Times New Roman"/>
          <w:sz w:val="24"/>
          <w:szCs w:val="24"/>
        </w:rPr>
        <w:t>aplikaci</w:t>
      </w:r>
      <w:r w:rsidR="00F55667" w:rsidRPr="00470802">
        <w:rPr>
          <w:rFonts w:ascii="Times New Roman" w:hAnsi="Times New Roman" w:cs="Times New Roman"/>
          <w:sz w:val="24"/>
          <w:szCs w:val="24"/>
        </w:rPr>
        <w:t>.</w:t>
      </w:r>
    </w:p>
    <w:p w14:paraId="1E1E6AFF" w14:textId="77777777" w:rsidR="00870AEC" w:rsidRPr="00470802" w:rsidRDefault="00870AEC" w:rsidP="00470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70AEC" w:rsidRPr="004708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22F04"/>
    <w:multiLevelType w:val="hybridMultilevel"/>
    <w:tmpl w:val="8B666B5E"/>
    <w:lvl w:ilvl="0" w:tplc="61EAB9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C55DF"/>
    <w:multiLevelType w:val="hybridMultilevel"/>
    <w:tmpl w:val="564028A6"/>
    <w:lvl w:ilvl="0" w:tplc="F348A12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8BC1DD7"/>
    <w:multiLevelType w:val="hybridMultilevel"/>
    <w:tmpl w:val="FE161784"/>
    <w:lvl w:ilvl="0" w:tplc="D3FAB75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AEC"/>
    <w:rsid w:val="001A3A8B"/>
    <w:rsid w:val="00470802"/>
    <w:rsid w:val="0082610F"/>
    <w:rsid w:val="00870AEC"/>
    <w:rsid w:val="00995370"/>
    <w:rsid w:val="00B407DD"/>
    <w:rsid w:val="00B45F7E"/>
    <w:rsid w:val="00C12E6E"/>
    <w:rsid w:val="00D76A3D"/>
    <w:rsid w:val="00DC48FA"/>
    <w:rsid w:val="00EA1A8F"/>
    <w:rsid w:val="00F55667"/>
    <w:rsid w:val="00FC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DAEDB"/>
  <w15:chartTrackingRefBased/>
  <w15:docId w15:val="{27C11B46-4D4A-4926-8FF8-33779D149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70A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70A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870AE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708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08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88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č. 2</vt:lpstr>
    </vt:vector>
  </TitlesOfParts>
  <Company>MV-GŘ HZS ČR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2</dc:title>
  <dc:subject>Smlouva o spolupráci při svolávání JSDH obcí</dc:subject>
  <dc:creator>Lukáš Koudela</dc:creator>
  <cp:keywords/>
  <dc:description/>
  <cp:lastModifiedBy>Lubomír Pešek</cp:lastModifiedBy>
  <cp:revision>6</cp:revision>
  <dcterms:created xsi:type="dcterms:W3CDTF">2022-02-15T15:05:00Z</dcterms:created>
  <dcterms:modified xsi:type="dcterms:W3CDTF">2022-02-22T09:58:00Z</dcterms:modified>
</cp:coreProperties>
</file>