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811" w:rsidRPr="0075420C" w:rsidRDefault="00A32811" w:rsidP="00A328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bookmarkStart w:id="0" w:name="_GoBack"/>
      <w:bookmarkEnd w:id="0"/>
      <w:r w:rsidRPr="0075420C">
        <w:rPr>
          <w:rFonts w:ascii="Times New Roman" w:hAnsi="Times New Roman" w:cs="Times New Roman"/>
          <w:b/>
          <w:bCs/>
          <w:sz w:val="30"/>
          <w:szCs w:val="30"/>
        </w:rPr>
        <w:t>Podmínky pro připojení elektrické požární signalizace (EPS) pomocí</w:t>
      </w:r>
    </w:p>
    <w:p w:rsidR="00A32811" w:rsidRPr="0075420C" w:rsidRDefault="00A32811" w:rsidP="00EF53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75420C">
        <w:rPr>
          <w:rFonts w:ascii="Times New Roman" w:hAnsi="Times New Roman" w:cs="Times New Roman"/>
          <w:b/>
          <w:bCs/>
          <w:sz w:val="30"/>
          <w:szCs w:val="30"/>
        </w:rPr>
        <w:t>zařízení dálkového přenosu (ZDP) na pult centr</w:t>
      </w:r>
      <w:r w:rsidR="00EF5396">
        <w:rPr>
          <w:rFonts w:ascii="Times New Roman" w:hAnsi="Times New Roman" w:cs="Times New Roman"/>
          <w:b/>
          <w:bCs/>
          <w:sz w:val="30"/>
          <w:szCs w:val="30"/>
        </w:rPr>
        <w:t>alizované</w:t>
      </w:r>
      <w:r w:rsidRPr="0075420C">
        <w:rPr>
          <w:rFonts w:ascii="Times New Roman" w:hAnsi="Times New Roman" w:cs="Times New Roman"/>
          <w:b/>
          <w:bCs/>
          <w:sz w:val="30"/>
          <w:szCs w:val="30"/>
        </w:rPr>
        <w:t xml:space="preserve"> ochrany (PCO)</w:t>
      </w:r>
      <w:r w:rsidR="00EF5396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75420C">
        <w:rPr>
          <w:rFonts w:ascii="Times New Roman" w:hAnsi="Times New Roman" w:cs="Times New Roman"/>
          <w:b/>
          <w:bCs/>
          <w:sz w:val="30"/>
          <w:szCs w:val="30"/>
        </w:rPr>
        <w:t>operačního střediska Hasičského záchranného sboru (HZS).</w:t>
      </w:r>
    </w:p>
    <w:p w:rsidR="00A32811" w:rsidRDefault="00A32811" w:rsidP="00A328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A32811" w:rsidRPr="0075420C" w:rsidRDefault="00A32811" w:rsidP="00A77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20C">
        <w:rPr>
          <w:rFonts w:ascii="Times New Roman" w:hAnsi="Times New Roman" w:cs="Times New Roman"/>
          <w:sz w:val="24"/>
          <w:szCs w:val="24"/>
        </w:rPr>
        <w:t>Zpracovatel projektové dokumentace - požárně bezpečnostního řešení smí</w:t>
      </w:r>
      <w:r w:rsidR="0075420C">
        <w:rPr>
          <w:rFonts w:ascii="Times New Roman" w:hAnsi="Times New Roman" w:cs="Times New Roman"/>
          <w:sz w:val="24"/>
          <w:szCs w:val="24"/>
        </w:rPr>
        <w:t xml:space="preserve"> </w:t>
      </w:r>
      <w:r w:rsidRPr="0075420C">
        <w:rPr>
          <w:rFonts w:ascii="Times New Roman" w:hAnsi="Times New Roman" w:cs="Times New Roman"/>
          <w:sz w:val="24"/>
          <w:szCs w:val="24"/>
        </w:rPr>
        <w:t>v dokumentaci pro stavební povolení uvažovat s připojením ústředny EPS na PCO pomocí</w:t>
      </w:r>
      <w:r w:rsidR="0075420C">
        <w:rPr>
          <w:rFonts w:ascii="Times New Roman" w:hAnsi="Times New Roman" w:cs="Times New Roman"/>
          <w:sz w:val="24"/>
          <w:szCs w:val="24"/>
        </w:rPr>
        <w:t xml:space="preserve"> </w:t>
      </w:r>
      <w:r w:rsidRPr="0075420C">
        <w:rPr>
          <w:rFonts w:ascii="Times New Roman" w:hAnsi="Times New Roman" w:cs="Times New Roman"/>
          <w:sz w:val="24"/>
          <w:szCs w:val="24"/>
        </w:rPr>
        <w:t>ZDP, za předpokladu splnění následujících podmínek:</w:t>
      </w:r>
    </w:p>
    <w:p w:rsidR="00A32811" w:rsidRDefault="00A32811" w:rsidP="00A77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A32811" w:rsidRPr="0075420C" w:rsidRDefault="00A32811" w:rsidP="00A77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420C">
        <w:rPr>
          <w:rFonts w:ascii="Times New Roman" w:hAnsi="Times New Roman" w:cs="Times New Roman"/>
          <w:b/>
          <w:bCs/>
          <w:sz w:val="24"/>
          <w:szCs w:val="24"/>
        </w:rPr>
        <w:t>A) stavebně technické provedení systémů EPS a ZDP</w:t>
      </w:r>
    </w:p>
    <w:p w:rsidR="00A32811" w:rsidRPr="0075420C" w:rsidRDefault="00A32811" w:rsidP="00A77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2811" w:rsidRPr="0075420C" w:rsidRDefault="00A32811" w:rsidP="00A77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20C">
        <w:rPr>
          <w:rFonts w:ascii="Times New Roman" w:hAnsi="Times New Roman" w:cs="Times New Roman"/>
          <w:sz w:val="24"/>
          <w:szCs w:val="24"/>
        </w:rPr>
        <w:t>1. Součástí dodávky ZDP musí být:</w:t>
      </w:r>
    </w:p>
    <w:p w:rsidR="00A32811" w:rsidRPr="0075420C" w:rsidRDefault="00A32811" w:rsidP="00A77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2811" w:rsidRPr="0075420C" w:rsidRDefault="00A32811" w:rsidP="00A871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20C">
        <w:rPr>
          <w:rFonts w:ascii="Times New Roman" w:hAnsi="Times New Roman" w:cs="Times New Roman"/>
          <w:b/>
          <w:bCs/>
          <w:sz w:val="24"/>
          <w:szCs w:val="24"/>
        </w:rPr>
        <w:t xml:space="preserve">klíčový trezor požární ochrany (KTPO) </w:t>
      </w:r>
      <w:r w:rsidRPr="0075420C">
        <w:rPr>
          <w:rFonts w:ascii="Times New Roman" w:hAnsi="Times New Roman" w:cs="Times New Roman"/>
          <w:sz w:val="24"/>
          <w:szCs w:val="24"/>
        </w:rPr>
        <w:t>vybavený motýlkovým zámkem</w:t>
      </w:r>
      <w:r w:rsidR="00A871B8">
        <w:rPr>
          <w:rFonts w:ascii="Times New Roman" w:hAnsi="Times New Roman" w:cs="Times New Roman"/>
          <w:sz w:val="24"/>
          <w:szCs w:val="24"/>
        </w:rPr>
        <w:t xml:space="preserve"> v konfiguraci pod </w:t>
      </w:r>
      <w:r w:rsidRPr="0075420C">
        <w:rPr>
          <w:rFonts w:ascii="Times New Roman" w:hAnsi="Times New Roman" w:cs="Times New Roman"/>
          <w:sz w:val="24"/>
          <w:szCs w:val="24"/>
        </w:rPr>
        <w:t>číselným označením "40". KTPO musí být umístěn vně objektu,</w:t>
      </w:r>
      <w:r w:rsidR="00A871B8">
        <w:rPr>
          <w:rFonts w:ascii="Times New Roman" w:hAnsi="Times New Roman" w:cs="Times New Roman"/>
          <w:sz w:val="24"/>
          <w:szCs w:val="24"/>
        </w:rPr>
        <w:t xml:space="preserve"> u vstupu do objektu určenému </w:t>
      </w:r>
      <w:r w:rsidRPr="0075420C">
        <w:rPr>
          <w:rFonts w:ascii="Times New Roman" w:hAnsi="Times New Roman" w:cs="Times New Roman"/>
          <w:sz w:val="24"/>
          <w:szCs w:val="24"/>
        </w:rPr>
        <w:t>pro vstup hasičů při kontrole signálu EPS. Příslušný</w:t>
      </w:r>
      <w:r w:rsidR="00A871B8">
        <w:rPr>
          <w:rFonts w:ascii="Times New Roman" w:hAnsi="Times New Roman" w:cs="Times New Roman"/>
          <w:sz w:val="24"/>
          <w:szCs w:val="24"/>
        </w:rPr>
        <w:t xml:space="preserve"> </w:t>
      </w:r>
      <w:r w:rsidRPr="0075420C">
        <w:rPr>
          <w:rFonts w:ascii="Times New Roman" w:hAnsi="Times New Roman" w:cs="Times New Roman"/>
          <w:sz w:val="24"/>
          <w:szCs w:val="24"/>
        </w:rPr>
        <w:t>územní odbor si může vyžádat předání jednoho klíče od KTPO.</w:t>
      </w:r>
    </w:p>
    <w:p w:rsidR="00A32811" w:rsidRPr="0075420C" w:rsidRDefault="00A32811" w:rsidP="00A77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2811" w:rsidRPr="004823BE" w:rsidRDefault="00A32811" w:rsidP="00A77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20C">
        <w:rPr>
          <w:rFonts w:ascii="Times New Roman" w:hAnsi="Times New Roman" w:cs="Times New Roman"/>
          <w:b/>
          <w:bCs/>
          <w:sz w:val="24"/>
          <w:szCs w:val="24"/>
        </w:rPr>
        <w:t xml:space="preserve">obslužné pole požární ochrany (OPPO) </w:t>
      </w:r>
      <w:r w:rsidRPr="0075420C">
        <w:rPr>
          <w:rFonts w:ascii="Times New Roman" w:hAnsi="Times New Roman" w:cs="Times New Roman"/>
          <w:sz w:val="24"/>
          <w:szCs w:val="24"/>
        </w:rPr>
        <w:t>umístěné max. do vzdálenosti 5 m</w:t>
      </w:r>
      <w:r w:rsidR="00A773A5">
        <w:rPr>
          <w:rFonts w:ascii="Times New Roman" w:hAnsi="Times New Roman" w:cs="Times New Roman"/>
          <w:sz w:val="24"/>
          <w:szCs w:val="24"/>
        </w:rPr>
        <w:t xml:space="preserve"> od ústředny </w:t>
      </w:r>
      <w:r w:rsidRPr="0075420C">
        <w:rPr>
          <w:rFonts w:ascii="Times New Roman" w:hAnsi="Times New Roman" w:cs="Times New Roman"/>
          <w:sz w:val="24"/>
          <w:szCs w:val="24"/>
        </w:rPr>
        <w:t>EPS, nebo od panelu paralelní signalizace stavů ústředny EPS, ze kterého</w:t>
      </w:r>
      <w:r w:rsidR="00A773A5">
        <w:rPr>
          <w:rFonts w:ascii="Times New Roman" w:hAnsi="Times New Roman" w:cs="Times New Roman"/>
          <w:sz w:val="24"/>
          <w:szCs w:val="24"/>
        </w:rPr>
        <w:t xml:space="preserve"> bude možno vyčíst </w:t>
      </w:r>
      <w:r w:rsidRPr="0075420C">
        <w:rPr>
          <w:rFonts w:ascii="Times New Roman" w:hAnsi="Times New Roman" w:cs="Times New Roman"/>
          <w:sz w:val="24"/>
          <w:szCs w:val="24"/>
        </w:rPr>
        <w:t>přesné určení místa</w:t>
      </w:r>
      <w:r w:rsidR="00A871B8">
        <w:rPr>
          <w:rFonts w:ascii="Times New Roman" w:hAnsi="Times New Roman" w:cs="Times New Roman"/>
          <w:sz w:val="24"/>
          <w:szCs w:val="24"/>
        </w:rPr>
        <w:t>,</w:t>
      </w:r>
      <w:r w:rsidRPr="0075420C">
        <w:rPr>
          <w:rFonts w:ascii="Times New Roman" w:hAnsi="Times New Roman" w:cs="Times New Roman"/>
          <w:sz w:val="24"/>
          <w:szCs w:val="24"/>
        </w:rPr>
        <w:t xml:space="preserve"> odkud došlo k zahlášení nebezpečného stavu,</w:t>
      </w:r>
      <w:r w:rsidR="00A773A5">
        <w:rPr>
          <w:rFonts w:ascii="Times New Roman" w:hAnsi="Times New Roman" w:cs="Times New Roman"/>
          <w:sz w:val="24"/>
          <w:szCs w:val="24"/>
        </w:rPr>
        <w:t xml:space="preserve"> </w:t>
      </w:r>
      <w:r w:rsidRPr="0075420C">
        <w:rPr>
          <w:rFonts w:ascii="Times New Roman" w:hAnsi="Times New Roman" w:cs="Times New Roman"/>
          <w:sz w:val="24"/>
          <w:szCs w:val="24"/>
        </w:rPr>
        <w:t>tj. "p</w:t>
      </w:r>
      <w:r w:rsidR="00A773A5">
        <w:rPr>
          <w:rFonts w:ascii="Times New Roman" w:hAnsi="Times New Roman" w:cs="Times New Roman"/>
          <w:sz w:val="24"/>
          <w:szCs w:val="24"/>
        </w:rPr>
        <w:t xml:space="preserve">ožár" nebo "technická </w:t>
      </w:r>
      <w:r w:rsidRPr="0075420C">
        <w:rPr>
          <w:rFonts w:ascii="Times New Roman" w:hAnsi="Times New Roman" w:cs="Times New Roman"/>
          <w:sz w:val="24"/>
          <w:szCs w:val="24"/>
        </w:rPr>
        <w:t>závada" (např. únik plynu). Ústředna EPS nebo panel</w:t>
      </w:r>
      <w:r w:rsidR="00A773A5">
        <w:rPr>
          <w:rFonts w:ascii="Times New Roman" w:hAnsi="Times New Roman" w:cs="Times New Roman"/>
          <w:sz w:val="24"/>
          <w:szCs w:val="24"/>
        </w:rPr>
        <w:t xml:space="preserve"> </w:t>
      </w:r>
      <w:r w:rsidRPr="0075420C">
        <w:rPr>
          <w:rFonts w:ascii="Times New Roman" w:hAnsi="Times New Roman" w:cs="Times New Roman"/>
          <w:sz w:val="24"/>
          <w:szCs w:val="24"/>
        </w:rPr>
        <w:t xml:space="preserve">paralelní </w:t>
      </w:r>
      <w:r w:rsidR="00A773A5">
        <w:rPr>
          <w:rFonts w:ascii="Times New Roman" w:hAnsi="Times New Roman" w:cs="Times New Roman"/>
          <w:sz w:val="24"/>
          <w:szCs w:val="24"/>
        </w:rPr>
        <w:t xml:space="preserve">signalizace musí být umístěn co </w:t>
      </w:r>
      <w:r w:rsidRPr="0075420C">
        <w:rPr>
          <w:rFonts w:ascii="Times New Roman" w:hAnsi="Times New Roman" w:cs="Times New Roman"/>
          <w:sz w:val="24"/>
          <w:szCs w:val="24"/>
        </w:rPr>
        <w:t>nejblíže vstupu do objektu určenému pro</w:t>
      </w:r>
      <w:r w:rsidR="00A773A5">
        <w:rPr>
          <w:rFonts w:ascii="Times New Roman" w:hAnsi="Times New Roman" w:cs="Times New Roman"/>
          <w:sz w:val="24"/>
          <w:szCs w:val="24"/>
        </w:rPr>
        <w:t xml:space="preserve"> </w:t>
      </w:r>
      <w:r w:rsidRPr="0075420C">
        <w:rPr>
          <w:rFonts w:ascii="Times New Roman" w:hAnsi="Times New Roman" w:cs="Times New Roman"/>
          <w:sz w:val="24"/>
          <w:szCs w:val="24"/>
        </w:rPr>
        <w:t>vstup hasičů při kontrole signálu EPS</w:t>
      </w:r>
      <w:r w:rsidRPr="004823BE">
        <w:rPr>
          <w:rFonts w:ascii="Times New Roman" w:hAnsi="Times New Roman" w:cs="Times New Roman"/>
          <w:sz w:val="24"/>
          <w:szCs w:val="24"/>
        </w:rPr>
        <w:t>.</w:t>
      </w:r>
      <w:r w:rsidR="00A871B8" w:rsidRPr="004823BE">
        <w:rPr>
          <w:rFonts w:ascii="Times New Roman" w:hAnsi="Times New Roman" w:cs="Times New Roman"/>
          <w:sz w:val="24"/>
          <w:szCs w:val="24"/>
        </w:rPr>
        <w:t xml:space="preserve"> Na OPPO musí být umožněno provést vypnutí ZDP (zamezení odesílání všech poplachových stavů na PCO)</w:t>
      </w:r>
      <w:r w:rsidR="004823BE" w:rsidRPr="004823BE">
        <w:rPr>
          <w:rFonts w:ascii="Times New Roman" w:hAnsi="Times New Roman" w:cs="Times New Roman"/>
          <w:sz w:val="24"/>
          <w:szCs w:val="24"/>
        </w:rPr>
        <w:t xml:space="preserve"> </w:t>
      </w:r>
      <w:r w:rsidR="004823B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823BE" w:rsidRPr="004823BE">
        <w:rPr>
          <w:rFonts w:ascii="Times New Roman" w:hAnsi="Times New Roman" w:cs="Times New Roman"/>
          <w:sz w:val="24"/>
          <w:szCs w:val="24"/>
        </w:rPr>
        <w:t>a zapnutí ZDP</w:t>
      </w:r>
      <w:r w:rsidR="00A871B8" w:rsidRPr="004823BE">
        <w:rPr>
          <w:rFonts w:ascii="Times New Roman" w:hAnsi="Times New Roman" w:cs="Times New Roman"/>
          <w:sz w:val="24"/>
          <w:szCs w:val="24"/>
        </w:rPr>
        <w:t>.</w:t>
      </w:r>
    </w:p>
    <w:p w:rsidR="00A32811" w:rsidRPr="004823BE" w:rsidRDefault="00A32811" w:rsidP="00A77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2811" w:rsidRPr="004823BE" w:rsidRDefault="00A32811" w:rsidP="00A77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3BE">
        <w:rPr>
          <w:rFonts w:ascii="Times New Roman" w:hAnsi="Times New Roman" w:cs="Times New Roman"/>
          <w:sz w:val="24"/>
          <w:szCs w:val="24"/>
        </w:rPr>
        <w:t>2. Použitý systém EPS musí splňovat požadavky zákona č. 22/1997 Sb. ve znění pozdějších</w:t>
      </w:r>
    </w:p>
    <w:p w:rsidR="00A32811" w:rsidRPr="004823BE" w:rsidRDefault="00A32811" w:rsidP="00A77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3BE">
        <w:rPr>
          <w:rFonts w:ascii="Times New Roman" w:hAnsi="Times New Roman" w:cs="Times New Roman"/>
          <w:sz w:val="24"/>
          <w:szCs w:val="24"/>
        </w:rPr>
        <w:t>předpisů a zákona č. 133/1985 Sb. ve znění pozdějších předpisů.</w:t>
      </w:r>
    </w:p>
    <w:p w:rsidR="00A32811" w:rsidRPr="004823BE" w:rsidRDefault="00A32811" w:rsidP="00A77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73A5" w:rsidRDefault="00A32811" w:rsidP="00A77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3BE">
        <w:rPr>
          <w:rFonts w:ascii="Times New Roman" w:hAnsi="Times New Roman" w:cs="Times New Roman"/>
          <w:sz w:val="24"/>
          <w:szCs w:val="24"/>
        </w:rPr>
        <w:lastRenderedPageBreak/>
        <w:t>3. Použitý systém EPS a ZDP musí zajistit přenos základních informací dvěma nezávislými komunikačními cestami, tj. daná zařízení v provozu, souhrnná informace "</w:t>
      </w:r>
      <w:r w:rsidR="00A773A5" w:rsidRPr="004823BE">
        <w:rPr>
          <w:rFonts w:ascii="Times New Roman" w:hAnsi="Times New Roman" w:cs="Times New Roman"/>
          <w:sz w:val="24"/>
          <w:szCs w:val="24"/>
        </w:rPr>
        <w:t>všeobecný poplach</w:t>
      </w:r>
      <w:r w:rsidRPr="004823BE">
        <w:rPr>
          <w:rFonts w:ascii="Times New Roman" w:hAnsi="Times New Roman" w:cs="Times New Roman"/>
          <w:sz w:val="24"/>
          <w:szCs w:val="24"/>
        </w:rPr>
        <w:t>"</w:t>
      </w:r>
      <w:r w:rsidR="00A773A5" w:rsidRPr="004823BE">
        <w:rPr>
          <w:rFonts w:ascii="Times New Roman" w:hAnsi="Times New Roman" w:cs="Times New Roman"/>
          <w:sz w:val="24"/>
          <w:szCs w:val="24"/>
        </w:rPr>
        <w:t xml:space="preserve"> (požár)</w:t>
      </w:r>
      <w:r w:rsidRPr="004823BE">
        <w:rPr>
          <w:rFonts w:ascii="Times New Roman" w:hAnsi="Times New Roman" w:cs="Times New Roman"/>
          <w:sz w:val="24"/>
          <w:szCs w:val="24"/>
        </w:rPr>
        <w:t>, porucha</w:t>
      </w:r>
      <w:r w:rsidR="00A773A5" w:rsidRPr="004823BE">
        <w:rPr>
          <w:rFonts w:ascii="Times New Roman" w:hAnsi="Times New Roman" w:cs="Times New Roman"/>
          <w:sz w:val="24"/>
          <w:szCs w:val="24"/>
        </w:rPr>
        <w:t xml:space="preserve"> (bez rozlišení druhu poruchy)</w:t>
      </w:r>
      <w:r w:rsidR="00544AEF" w:rsidRPr="004823BE">
        <w:rPr>
          <w:rFonts w:ascii="Times New Roman" w:hAnsi="Times New Roman" w:cs="Times New Roman"/>
          <w:sz w:val="24"/>
          <w:szCs w:val="24"/>
        </w:rPr>
        <w:t xml:space="preserve">. </w:t>
      </w:r>
      <w:r w:rsidR="00A773A5" w:rsidRPr="004823BE">
        <w:rPr>
          <w:rFonts w:ascii="Times New Roman" w:hAnsi="Times New Roman" w:cs="Times New Roman"/>
          <w:sz w:val="24"/>
          <w:szCs w:val="24"/>
        </w:rPr>
        <w:t>Použitý systém EPS musí umožňovat zasílat v souvislosti se stavem všeobecný poplach (požár) infor</w:t>
      </w:r>
      <w:r w:rsidR="00285AD6" w:rsidRPr="004823BE">
        <w:rPr>
          <w:rFonts w:ascii="Times New Roman" w:hAnsi="Times New Roman" w:cs="Times New Roman"/>
          <w:sz w:val="24"/>
          <w:szCs w:val="24"/>
        </w:rPr>
        <w:t>maci o adrese vysílacího místa.</w:t>
      </w:r>
    </w:p>
    <w:p w:rsidR="00A773A5" w:rsidRDefault="00A773A5" w:rsidP="00A77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2811" w:rsidRPr="0075420C" w:rsidRDefault="00A32811" w:rsidP="00A77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20C">
        <w:rPr>
          <w:rFonts w:ascii="Times New Roman" w:hAnsi="Times New Roman" w:cs="Times New Roman"/>
          <w:sz w:val="24"/>
          <w:szCs w:val="24"/>
        </w:rPr>
        <w:t>4. Použitý systém EPS musí umožňovat přenos informací o činnosti požárně bezpečnostních</w:t>
      </w:r>
      <w:r w:rsidR="00285AD6">
        <w:rPr>
          <w:rFonts w:ascii="Times New Roman" w:hAnsi="Times New Roman" w:cs="Times New Roman"/>
          <w:sz w:val="24"/>
          <w:szCs w:val="24"/>
        </w:rPr>
        <w:t xml:space="preserve"> </w:t>
      </w:r>
      <w:r w:rsidRPr="0075420C">
        <w:rPr>
          <w:rFonts w:ascii="Times New Roman" w:hAnsi="Times New Roman" w:cs="Times New Roman"/>
          <w:sz w:val="24"/>
          <w:szCs w:val="24"/>
        </w:rPr>
        <w:t>zařízení, např. SHZ, SOZ, apod.</w:t>
      </w:r>
    </w:p>
    <w:p w:rsidR="00A32811" w:rsidRPr="0075420C" w:rsidRDefault="00A32811" w:rsidP="00A77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2811" w:rsidRPr="00922EBB" w:rsidRDefault="00A32811" w:rsidP="00A77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20C">
        <w:rPr>
          <w:rFonts w:ascii="Times New Roman" w:hAnsi="Times New Roman" w:cs="Times New Roman"/>
          <w:sz w:val="24"/>
          <w:szCs w:val="24"/>
        </w:rPr>
        <w:t>5. Použité ZDP musí být kompatibilní se zařízením PCO, tj. zařízení RADOM Pardubice</w:t>
      </w:r>
      <w:r w:rsidR="00901C47">
        <w:rPr>
          <w:rFonts w:ascii="Times New Roman" w:hAnsi="Times New Roman" w:cs="Times New Roman"/>
          <w:sz w:val="24"/>
          <w:szCs w:val="24"/>
        </w:rPr>
        <w:t xml:space="preserve"> </w:t>
      </w:r>
      <w:r w:rsidR="00285AD6">
        <w:rPr>
          <w:rFonts w:ascii="Times New Roman" w:hAnsi="Times New Roman" w:cs="Times New Roman"/>
          <w:sz w:val="24"/>
          <w:szCs w:val="24"/>
        </w:rPr>
        <w:t xml:space="preserve">nebo </w:t>
      </w:r>
      <w:r w:rsidR="00901C47" w:rsidRPr="00922EBB">
        <w:rPr>
          <w:rFonts w:ascii="Times New Roman" w:hAnsi="Times New Roman" w:cs="Times New Roman"/>
          <w:sz w:val="24"/>
          <w:szCs w:val="24"/>
        </w:rPr>
        <w:t>zařízení NAM</w:t>
      </w:r>
      <w:r w:rsidRPr="00922EBB">
        <w:rPr>
          <w:rFonts w:ascii="Times New Roman" w:hAnsi="Times New Roman" w:cs="Times New Roman"/>
          <w:sz w:val="24"/>
          <w:szCs w:val="24"/>
        </w:rPr>
        <w:t>.</w:t>
      </w:r>
    </w:p>
    <w:p w:rsidR="00A32811" w:rsidRPr="00922EBB" w:rsidRDefault="00A32811" w:rsidP="00A77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2811" w:rsidRPr="0075420C" w:rsidRDefault="00A32811" w:rsidP="00A77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20C">
        <w:rPr>
          <w:rFonts w:ascii="Times New Roman" w:hAnsi="Times New Roman" w:cs="Times New Roman"/>
          <w:sz w:val="24"/>
          <w:szCs w:val="24"/>
        </w:rPr>
        <w:t>6. Objekt musí být vybaven "generálním klíčem", umožňujícím vstup do všech prostorů,</w:t>
      </w:r>
      <w:r w:rsidR="00285AD6">
        <w:rPr>
          <w:rFonts w:ascii="Times New Roman" w:hAnsi="Times New Roman" w:cs="Times New Roman"/>
          <w:sz w:val="24"/>
          <w:szCs w:val="24"/>
        </w:rPr>
        <w:t xml:space="preserve"> včetně </w:t>
      </w:r>
      <w:r w:rsidRPr="0075420C">
        <w:rPr>
          <w:rFonts w:ascii="Times New Roman" w:hAnsi="Times New Roman" w:cs="Times New Roman"/>
          <w:sz w:val="24"/>
          <w:szCs w:val="24"/>
        </w:rPr>
        <w:t>prostorů jiných uživatelů nebo nájemců. Generální klíč a klíč od OPPO musí být</w:t>
      </w:r>
      <w:r w:rsidR="00285AD6">
        <w:rPr>
          <w:rFonts w:ascii="Times New Roman" w:hAnsi="Times New Roman" w:cs="Times New Roman"/>
          <w:sz w:val="24"/>
          <w:szCs w:val="24"/>
        </w:rPr>
        <w:t xml:space="preserve"> </w:t>
      </w:r>
      <w:r w:rsidRPr="0075420C">
        <w:rPr>
          <w:rFonts w:ascii="Times New Roman" w:hAnsi="Times New Roman" w:cs="Times New Roman"/>
          <w:sz w:val="24"/>
          <w:szCs w:val="24"/>
        </w:rPr>
        <w:t xml:space="preserve">uložen </w:t>
      </w:r>
      <w:r w:rsidR="004823BE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75420C">
        <w:rPr>
          <w:rFonts w:ascii="Times New Roman" w:hAnsi="Times New Roman" w:cs="Times New Roman"/>
          <w:sz w:val="24"/>
          <w:szCs w:val="24"/>
        </w:rPr>
        <w:t>v KTPO.</w:t>
      </w:r>
    </w:p>
    <w:p w:rsidR="00A32811" w:rsidRPr="0075420C" w:rsidRDefault="00A32811" w:rsidP="00A77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2811" w:rsidRPr="0075420C" w:rsidRDefault="00A32811" w:rsidP="00A77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20C">
        <w:rPr>
          <w:rFonts w:ascii="Times New Roman" w:hAnsi="Times New Roman" w:cs="Times New Roman"/>
          <w:sz w:val="24"/>
          <w:szCs w:val="24"/>
        </w:rPr>
        <w:t>7. Systém EPS v objektu, v případě instalace u různých uživatelů nebo nájemců, musí být</w:t>
      </w:r>
      <w:r w:rsidR="00285AD6">
        <w:rPr>
          <w:rFonts w:ascii="Times New Roman" w:hAnsi="Times New Roman" w:cs="Times New Roman"/>
          <w:sz w:val="24"/>
          <w:szCs w:val="24"/>
        </w:rPr>
        <w:t xml:space="preserve"> </w:t>
      </w:r>
      <w:r w:rsidR="004823BE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5420C">
        <w:rPr>
          <w:rFonts w:ascii="Times New Roman" w:hAnsi="Times New Roman" w:cs="Times New Roman"/>
          <w:sz w:val="24"/>
          <w:szCs w:val="24"/>
        </w:rPr>
        <w:t>v celém objektu jednotný.</w:t>
      </w:r>
    </w:p>
    <w:p w:rsidR="00A32811" w:rsidRPr="0075420C" w:rsidRDefault="00A32811" w:rsidP="00A77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2811" w:rsidRPr="0075420C" w:rsidRDefault="00A32811" w:rsidP="00A77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20C">
        <w:rPr>
          <w:rFonts w:ascii="Times New Roman" w:hAnsi="Times New Roman" w:cs="Times New Roman"/>
          <w:sz w:val="24"/>
          <w:szCs w:val="24"/>
        </w:rPr>
        <w:t>8. Výše uvedené podmínky musí být projednány a odsouhlaseny stavebníkem -</w:t>
      </w:r>
      <w:r w:rsidR="00285AD6">
        <w:rPr>
          <w:rFonts w:ascii="Times New Roman" w:hAnsi="Times New Roman" w:cs="Times New Roman"/>
          <w:sz w:val="24"/>
          <w:szCs w:val="24"/>
        </w:rPr>
        <w:t xml:space="preserve"> </w:t>
      </w:r>
      <w:r w:rsidRPr="0075420C">
        <w:rPr>
          <w:rFonts w:ascii="Times New Roman" w:hAnsi="Times New Roman" w:cs="Times New Roman"/>
          <w:sz w:val="24"/>
          <w:szCs w:val="24"/>
        </w:rPr>
        <w:t>provozovatelem.</w:t>
      </w:r>
    </w:p>
    <w:p w:rsidR="00A32811" w:rsidRPr="0075420C" w:rsidRDefault="00A32811" w:rsidP="00A77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2811" w:rsidRPr="0075420C" w:rsidRDefault="00A32811" w:rsidP="00A77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20C">
        <w:rPr>
          <w:rFonts w:ascii="Times New Roman" w:hAnsi="Times New Roman" w:cs="Times New Roman"/>
          <w:sz w:val="24"/>
          <w:szCs w:val="24"/>
        </w:rPr>
        <w:t>9. V den kolaudačního řízení nebo řízení o předčasném užívání stavby bude předložen</w:t>
      </w:r>
      <w:r w:rsidR="00285AD6">
        <w:rPr>
          <w:rFonts w:ascii="Times New Roman" w:hAnsi="Times New Roman" w:cs="Times New Roman"/>
          <w:sz w:val="24"/>
          <w:szCs w:val="24"/>
        </w:rPr>
        <w:t xml:space="preserve"> </w:t>
      </w:r>
      <w:r w:rsidRPr="0075420C">
        <w:rPr>
          <w:rFonts w:ascii="Times New Roman" w:hAnsi="Times New Roman" w:cs="Times New Roman"/>
          <w:sz w:val="24"/>
          <w:szCs w:val="24"/>
        </w:rPr>
        <w:t>doklad o funkčnosti zařízení ZDP vydaný KOPIS, anebo předložena uzavřená smlouva.</w:t>
      </w:r>
    </w:p>
    <w:p w:rsidR="00A32811" w:rsidRPr="0075420C" w:rsidRDefault="00A32811" w:rsidP="00A77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32811" w:rsidRPr="0075420C" w:rsidRDefault="00A32811" w:rsidP="00A77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420C">
        <w:rPr>
          <w:rFonts w:ascii="Times New Roman" w:hAnsi="Times New Roman" w:cs="Times New Roman"/>
          <w:b/>
          <w:bCs/>
          <w:sz w:val="24"/>
          <w:szCs w:val="24"/>
        </w:rPr>
        <w:t>B) informativní postup pro uzavření smlouvy</w:t>
      </w:r>
    </w:p>
    <w:p w:rsidR="00A32811" w:rsidRPr="0075420C" w:rsidRDefault="00A32811" w:rsidP="00A77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20C">
        <w:rPr>
          <w:rFonts w:ascii="Times New Roman" w:hAnsi="Times New Roman" w:cs="Times New Roman"/>
          <w:sz w:val="24"/>
          <w:szCs w:val="24"/>
        </w:rPr>
        <w:t>Pro uzavření smlouvy o připojení EPS na PCO HZS Plzeňského kraje je nutno, aby zařízení</w:t>
      </w:r>
      <w:r w:rsidR="00285AD6">
        <w:rPr>
          <w:rFonts w:ascii="Times New Roman" w:hAnsi="Times New Roman" w:cs="Times New Roman"/>
          <w:sz w:val="24"/>
          <w:szCs w:val="24"/>
        </w:rPr>
        <w:t xml:space="preserve"> </w:t>
      </w:r>
      <w:r w:rsidRPr="0075420C">
        <w:rPr>
          <w:rFonts w:ascii="Times New Roman" w:hAnsi="Times New Roman" w:cs="Times New Roman"/>
          <w:sz w:val="24"/>
          <w:szCs w:val="24"/>
        </w:rPr>
        <w:t>EPS a ZDP bylo ze strany HZS shledáno funkčním a provedeným dle schválené</w:t>
      </w:r>
      <w:r w:rsidR="00285AD6">
        <w:rPr>
          <w:rFonts w:ascii="Times New Roman" w:hAnsi="Times New Roman" w:cs="Times New Roman"/>
          <w:sz w:val="24"/>
          <w:szCs w:val="24"/>
        </w:rPr>
        <w:t xml:space="preserve"> </w:t>
      </w:r>
      <w:r w:rsidRPr="0075420C">
        <w:rPr>
          <w:rFonts w:ascii="Times New Roman" w:hAnsi="Times New Roman" w:cs="Times New Roman"/>
          <w:sz w:val="24"/>
          <w:szCs w:val="24"/>
        </w:rPr>
        <w:t>dokumentace. Toto obnáší:</w:t>
      </w:r>
    </w:p>
    <w:p w:rsidR="00A32811" w:rsidRPr="0075420C" w:rsidRDefault="00A32811" w:rsidP="00A77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2811" w:rsidRPr="0075420C" w:rsidRDefault="00A32811" w:rsidP="00A77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20C">
        <w:rPr>
          <w:rFonts w:ascii="Times New Roman" w:hAnsi="Times New Roman" w:cs="Times New Roman"/>
          <w:sz w:val="24"/>
          <w:szCs w:val="24"/>
        </w:rPr>
        <w:t>1. Zhodnocení, zda zařízení EPS v objektu odpovídá schválené projektové dokumentaci.</w:t>
      </w:r>
    </w:p>
    <w:p w:rsidR="00A32811" w:rsidRPr="0075420C" w:rsidRDefault="00A32811" w:rsidP="00A77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20C">
        <w:rPr>
          <w:rFonts w:ascii="Times New Roman" w:hAnsi="Times New Roman" w:cs="Times New Roman"/>
          <w:sz w:val="24"/>
          <w:szCs w:val="24"/>
        </w:rPr>
        <w:lastRenderedPageBreak/>
        <w:t>Pro tento krok je nutno kontaktovat příslušného pracovníka stavební prevence, který</w:t>
      </w:r>
      <w:r w:rsidR="00285AD6">
        <w:rPr>
          <w:rFonts w:ascii="Times New Roman" w:hAnsi="Times New Roman" w:cs="Times New Roman"/>
          <w:sz w:val="24"/>
          <w:szCs w:val="24"/>
        </w:rPr>
        <w:t xml:space="preserve"> </w:t>
      </w:r>
      <w:r w:rsidRPr="0075420C">
        <w:rPr>
          <w:rFonts w:ascii="Times New Roman" w:hAnsi="Times New Roman" w:cs="Times New Roman"/>
          <w:sz w:val="24"/>
          <w:szCs w:val="24"/>
        </w:rPr>
        <w:t>zhodnocení provede (nejčastěji fyzickou kontrolou v objektu). Z provedených zkoušek je</w:t>
      </w:r>
      <w:r w:rsidR="00285AD6">
        <w:rPr>
          <w:rFonts w:ascii="Times New Roman" w:hAnsi="Times New Roman" w:cs="Times New Roman"/>
          <w:sz w:val="24"/>
          <w:szCs w:val="24"/>
        </w:rPr>
        <w:t xml:space="preserve"> </w:t>
      </w:r>
      <w:r w:rsidRPr="0075420C">
        <w:rPr>
          <w:rFonts w:ascii="Times New Roman" w:hAnsi="Times New Roman" w:cs="Times New Roman"/>
          <w:sz w:val="24"/>
          <w:szCs w:val="24"/>
        </w:rPr>
        <w:t>vypracován zápis.</w:t>
      </w:r>
    </w:p>
    <w:p w:rsidR="00A32811" w:rsidRPr="0075420C" w:rsidRDefault="00A32811" w:rsidP="00A77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4C1F" w:rsidRPr="0075420C" w:rsidRDefault="00CD4C1F" w:rsidP="00A77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20C">
        <w:rPr>
          <w:rFonts w:ascii="Times New Roman" w:hAnsi="Times New Roman" w:cs="Times New Roman"/>
          <w:sz w:val="24"/>
          <w:szCs w:val="24"/>
        </w:rPr>
        <w:t>2. Zhodnocení, zda přenos informací pomocí ZDP je funkční. T</w:t>
      </w:r>
      <w:r w:rsidR="00285AD6">
        <w:rPr>
          <w:rFonts w:ascii="Times New Roman" w:hAnsi="Times New Roman" w:cs="Times New Roman"/>
          <w:sz w:val="24"/>
          <w:szCs w:val="24"/>
        </w:rPr>
        <w:t xml:space="preserve">o vyžaduje, v kontaktu krajským </w:t>
      </w:r>
      <w:r w:rsidRPr="0075420C">
        <w:rPr>
          <w:rFonts w:ascii="Times New Roman" w:hAnsi="Times New Roman" w:cs="Times New Roman"/>
          <w:sz w:val="24"/>
          <w:szCs w:val="24"/>
        </w:rPr>
        <w:t>operačním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1C47">
        <w:rPr>
          <w:rFonts w:ascii="Times New Roman" w:hAnsi="Times New Roman" w:cs="Times New Roman"/>
          <w:sz w:val="24"/>
          <w:szCs w:val="24"/>
        </w:rPr>
        <w:t>a informačním střediskem (</w:t>
      </w:r>
      <w:r w:rsidRPr="0075420C">
        <w:rPr>
          <w:rFonts w:ascii="Times New Roman" w:hAnsi="Times New Roman" w:cs="Times New Roman"/>
          <w:sz w:val="24"/>
          <w:szCs w:val="24"/>
        </w:rPr>
        <w:t>KOPIS), provést</w:t>
      </w:r>
      <w:r w:rsidR="00285AD6">
        <w:rPr>
          <w:rFonts w:ascii="Times New Roman" w:hAnsi="Times New Roman" w:cs="Times New Roman"/>
          <w:sz w:val="24"/>
          <w:szCs w:val="24"/>
        </w:rPr>
        <w:t xml:space="preserve"> zkoušku přenosu informací mezi </w:t>
      </w:r>
      <w:r w:rsidRPr="0075420C">
        <w:rPr>
          <w:rFonts w:ascii="Times New Roman" w:hAnsi="Times New Roman" w:cs="Times New Roman"/>
          <w:sz w:val="24"/>
          <w:szCs w:val="24"/>
        </w:rPr>
        <w:t>objektem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420C">
        <w:rPr>
          <w:rFonts w:ascii="Times New Roman" w:hAnsi="Times New Roman" w:cs="Times New Roman"/>
          <w:sz w:val="24"/>
          <w:szCs w:val="24"/>
        </w:rPr>
        <w:t>a KOPIS.</w:t>
      </w:r>
    </w:p>
    <w:p w:rsidR="00A32811" w:rsidRPr="0075420C" w:rsidRDefault="00A32811" w:rsidP="00A77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2811" w:rsidRPr="0075420C" w:rsidRDefault="00A32811" w:rsidP="00A77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20C">
        <w:rPr>
          <w:rFonts w:ascii="Times New Roman" w:hAnsi="Times New Roman" w:cs="Times New Roman"/>
          <w:sz w:val="24"/>
          <w:szCs w:val="24"/>
        </w:rPr>
        <w:t xml:space="preserve">3. Předat příslušnému územnímu odboru HZS operativní </w:t>
      </w:r>
      <w:r w:rsidR="00823D32">
        <w:rPr>
          <w:rFonts w:ascii="Times New Roman" w:hAnsi="Times New Roman" w:cs="Times New Roman"/>
          <w:sz w:val="24"/>
          <w:szCs w:val="24"/>
        </w:rPr>
        <w:t>dokumentaci</w:t>
      </w:r>
      <w:r w:rsidR="00823D32" w:rsidRPr="0075420C">
        <w:rPr>
          <w:rFonts w:ascii="Times New Roman" w:hAnsi="Times New Roman" w:cs="Times New Roman"/>
          <w:sz w:val="24"/>
          <w:szCs w:val="24"/>
        </w:rPr>
        <w:t xml:space="preserve"> </w:t>
      </w:r>
      <w:r w:rsidRPr="0075420C">
        <w:rPr>
          <w:rFonts w:ascii="Times New Roman" w:hAnsi="Times New Roman" w:cs="Times New Roman"/>
          <w:sz w:val="24"/>
          <w:szCs w:val="24"/>
        </w:rPr>
        <w:t>odpovídající</w:t>
      </w:r>
      <w:r w:rsidR="00823D32">
        <w:rPr>
          <w:rFonts w:ascii="Times New Roman" w:hAnsi="Times New Roman" w:cs="Times New Roman"/>
          <w:sz w:val="24"/>
          <w:szCs w:val="24"/>
        </w:rPr>
        <w:t xml:space="preserve"> </w:t>
      </w:r>
      <w:r w:rsidRPr="0075420C">
        <w:rPr>
          <w:rFonts w:ascii="Times New Roman" w:hAnsi="Times New Roman" w:cs="Times New Roman"/>
          <w:sz w:val="24"/>
          <w:szCs w:val="24"/>
        </w:rPr>
        <w:t>požadavkům</w:t>
      </w:r>
      <w:r w:rsidR="00823D32">
        <w:rPr>
          <w:rFonts w:ascii="Times New Roman" w:hAnsi="Times New Roman" w:cs="Times New Roman"/>
          <w:sz w:val="24"/>
          <w:szCs w:val="24"/>
        </w:rPr>
        <w:t xml:space="preserve"> </w:t>
      </w:r>
      <w:r w:rsidRPr="0075420C">
        <w:rPr>
          <w:rFonts w:ascii="Times New Roman" w:hAnsi="Times New Roman" w:cs="Times New Roman"/>
          <w:sz w:val="24"/>
          <w:szCs w:val="24"/>
        </w:rPr>
        <w:t>HZS a dále je nutno vložit do KTPO „generální klíč“ za účasti zástupce provozovatele</w:t>
      </w:r>
      <w:r w:rsidR="00823D32">
        <w:rPr>
          <w:rFonts w:ascii="Times New Roman" w:hAnsi="Times New Roman" w:cs="Times New Roman"/>
          <w:sz w:val="24"/>
          <w:szCs w:val="24"/>
        </w:rPr>
        <w:t xml:space="preserve"> </w:t>
      </w:r>
      <w:r w:rsidRPr="0075420C">
        <w:rPr>
          <w:rFonts w:ascii="Times New Roman" w:hAnsi="Times New Roman" w:cs="Times New Roman"/>
          <w:sz w:val="24"/>
          <w:szCs w:val="24"/>
        </w:rPr>
        <w:t>PCO.</w:t>
      </w:r>
    </w:p>
    <w:p w:rsidR="00A32811" w:rsidRPr="0075420C" w:rsidRDefault="00A32811" w:rsidP="00A77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2811" w:rsidRPr="0075420C" w:rsidRDefault="00A32811" w:rsidP="00A77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20C">
        <w:rPr>
          <w:rFonts w:ascii="Times New Roman" w:hAnsi="Times New Roman" w:cs="Times New Roman"/>
          <w:sz w:val="24"/>
          <w:szCs w:val="24"/>
        </w:rPr>
        <w:t>4. Na příslušný územní odbor je dále nutno předložit návrh „Smlouvy o připojení elektrické</w:t>
      </w:r>
    </w:p>
    <w:p w:rsidR="00A32811" w:rsidRPr="0075420C" w:rsidRDefault="00A32811" w:rsidP="00A77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20C">
        <w:rPr>
          <w:rFonts w:ascii="Times New Roman" w:hAnsi="Times New Roman" w:cs="Times New Roman"/>
          <w:sz w:val="24"/>
          <w:szCs w:val="24"/>
        </w:rPr>
        <w:t>požární signalizace na pult centr</w:t>
      </w:r>
      <w:r w:rsidR="00EF5396">
        <w:rPr>
          <w:rFonts w:ascii="Times New Roman" w:hAnsi="Times New Roman" w:cs="Times New Roman"/>
          <w:sz w:val="24"/>
          <w:szCs w:val="24"/>
        </w:rPr>
        <w:t>alizované</w:t>
      </w:r>
      <w:r w:rsidRPr="0075420C">
        <w:rPr>
          <w:rFonts w:ascii="Times New Roman" w:hAnsi="Times New Roman" w:cs="Times New Roman"/>
          <w:sz w:val="24"/>
          <w:szCs w:val="24"/>
        </w:rPr>
        <w:t xml:space="preserve"> ochrany“</w:t>
      </w:r>
    </w:p>
    <w:p w:rsidR="00A32811" w:rsidRPr="0075420C" w:rsidRDefault="00A32811" w:rsidP="00A77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32811" w:rsidRPr="0075420C" w:rsidRDefault="00A32811" w:rsidP="00A77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420C">
        <w:rPr>
          <w:rFonts w:ascii="Times New Roman" w:hAnsi="Times New Roman" w:cs="Times New Roman"/>
          <w:b/>
          <w:bCs/>
          <w:sz w:val="24"/>
          <w:szCs w:val="24"/>
        </w:rPr>
        <w:t>Upozornění:</w:t>
      </w:r>
    </w:p>
    <w:p w:rsidR="00A32811" w:rsidRPr="0075420C" w:rsidRDefault="00A32811" w:rsidP="00482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20C">
        <w:rPr>
          <w:rFonts w:ascii="Times New Roman" w:hAnsi="Times New Roman" w:cs="Times New Roman"/>
          <w:sz w:val="24"/>
          <w:szCs w:val="24"/>
        </w:rPr>
        <w:t>V případě, že nebudou splněny výše uvedené podmínky, nelze realizovat připojení ZDP</w:t>
      </w:r>
    </w:p>
    <w:p w:rsidR="00A32811" w:rsidRPr="0075420C" w:rsidRDefault="00A32811" w:rsidP="00482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20C">
        <w:rPr>
          <w:rFonts w:ascii="Times New Roman" w:hAnsi="Times New Roman" w:cs="Times New Roman"/>
          <w:sz w:val="24"/>
          <w:szCs w:val="24"/>
        </w:rPr>
        <w:t>na PCO a ani uvažovat s tímto v projektové dokumentaci. Bude nutno uvažovat a při provozu</w:t>
      </w:r>
    </w:p>
    <w:p w:rsidR="00A32811" w:rsidRPr="0075420C" w:rsidRDefault="00A32811" w:rsidP="00482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20C">
        <w:rPr>
          <w:rFonts w:ascii="Times New Roman" w:hAnsi="Times New Roman" w:cs="Times New Roman"/>
          <w:sz w:val="24"/>
          <w:szCs w:val="24"/>
        </w:rPr>
        <w:t>zajistit u požární ústředny EPS trvalou obsluhu po dobu 24 hodin denně. Při prokazování</w:t>
      </w:r>
    </w:p>
    <w:p w:rsidR="00A32811" w:rsidRPr="0075420C" w:rsidRDefault="00A32811" w:rsidP="00482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20C">
        <w:rPr>
          <w:rFonts w:ascii="Times New Roman" w:hAnsi="Times New Roman" w:cs="Times New Roman"/>
          <w:sz w:val="24"/>
          <w:szCs w:val="24"/>
        </w:rPr>
        <w:t>možnosti provedení účinného požárního zásahu je nutno počítat s časovou prodlevou při</w:t>
      </w:r>
    </w:p>
    <w:p w:rsidR="00A32811" w:rsidRPr="0075420C" w:rsidRDefault="00A32811" w:rsidP="00482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20C">
        <w:rPr>
          <w:rFonts w:ascii="Times New Roman" w:hAnsi="Times New Roman" w:cs="Times New Roman"/>
          <w:sz w:val="24"/>
          <w:szCs w:val="24"/>
        </w:rPr>
        <w:t>stanovení doby volného rozvoje požáru.</w:t>
      </w:r>
    </w:p>
    <w:p w:rsidR="00A32811" w:rsidRPr="0075420C" w:rsidRDefault="00A32811" w:rsidP="00482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20C">
        <w:rPr>
          <w:rFonts w:ascii="Times New Roman" w:hAnsi="Times New Roman" w:cs="Times New Roman"/>
          <w:sz w:val="24"/>
          <w:szCs w:val="24"/>
        </w:rPr>
        <w:t>Stanovisko projektanta musí být nedílnou součástí požárně bezpečnostního řešení</w:t>
      </w:r>
    </w:p>
    <w:p w:rsidR="00A32811" w:rsidRPr="0075420C" w:rsidRDefault="00A32811" w:rsidP="00482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20C">
        <w:rPr>
          <w:rFonts w:ascii="Times New Roman" w:hAnsi="Times New Roman" w:cs="Times New Roman"/>
          <w:sz w:val="24"/>
          <w:szCs w:val="24"/>
        </w:rPr>
        <w:t>v projektové dokumentaci pro stavební povolení (viz poznámka).</w:t>
      </w:r>
    </w:p>
    <w:p w:rsidR="00A32811" w:rsidRPr="0075420C" w:rsidRDefault="00A32811" w:rsidP="00482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32811" w:rsidRPr="0075420C" w:rsidRDefault="00A32811" w:rsidP="00A328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5420C">
        <w:rPr>
          <w:rFonts w:ascii="Times New Roman" w:hAnsi="Times New Roman" w:cs="Times New Roman"/>
          <w:b/>
          <w:bCs/>
          <w:sz w:val="24"/>
          <w:szCs w:val="24"/>
        </w:rPr>
        <w:t>Poznámka:</w:t>
      </w:r>
    </w:p>
    <w:p w:rsidR="00A32811" w:rsidRPr="0075420C" w:rsidRDefault="00A32811" w:rsidP="00A328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32811" w:rsidRPr="0075420C" w:rsidRDefault="00A32811" w:rsidP="00A328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5420C">
        <w:rPr>
          <w:rFonts w:ascii="Times New Roman" w:hAnsi="Times New Roman" w:cs="Times New Roman"/>
          <w:b/>
          <w:bCs/>
          <w:sz w:val="24"/>
          <w:szCs w:val="24"/>
        </w:rPr>
        <w:t>Stanovisko projektanta požárně bezpečnostního řešení a stavebníka /</w:t>
      </w:r>
    </w:p>
    <w:p w:rsidR="00A32811" w:rsidRPr="0075420C" w:rsidRDefault="00A32811" w:rsidP="00A328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5420C">
        <w:rPr>
          <w:rFonts w:ascii="Times New Roman" w:hAnsi="Times New Roman" w:cs="Times New Roman"/>
          <w:b/>
          <w:bCs/>
          <w:sz w:val="24"/>
          <w:szCs w:val="24"/>
        </w:rPr>
        <w:t>provozovatele:</w:t>
      </w:r>
    </w:p>
    <w:p w:rsidR="00A32811" w:rsidRPr="0075420C" w:rsidRDefault="00A32811" w:rsidP="00A328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811" w:rsidRPr="0075420C" w:rsidRDefault="00A32811" w:rsidP="00A328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20C">
        <w:rPr>
          <w:rFonts w:ascii="Times New Roman" w:hAnsi="Times New Roman" w:cs="Times New Roman"/>
          <w:sz w:val="24"/>
          <w:szCs w:val="24"/>
        </w:rPr>
        <w:t>S výše uvedenými podmínkami souhlasíme a zajistíme jejich splnění.</w:t>
      </w:r>
    </w:p>
    <w:p w:rsidR="00A32811" w:rsidRPr="0075420C" w:rsidRDefault="00A32811" w:rsidP="00A328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811" w:rsidRPr="0075420C" w:rsidRDefault="00A32811" w:rsidP="00A328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20C">
        <w:rPr>
          <w:rFonts w:ascii="Times New Roman" w:hAnsi="Times New Roman" w:cs="Times New Roman"/>
          <w:sz w:val="24"/>
          <w:szCs w:val="24"/>
        </w:rPr>
        <w:t>Stanovisko se týká stavby/ akce: .......................................................................................</w:t>
      </w:r>
    </w:p>
    <w:p w:rsidR="00A32811" w:rsidRPr="0075420C" w:rsidRDefault="00A32811" w:rsidP="00A328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811" w:rsidRPr="0075420C" w:rsidRDefault="00A32811" w:rsidP="00A328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811" w:rsidRPr="0075420C" w:rsidRDefault="00A32811" w:rsidP="00A328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20C">
        <w:rPr>
          <w:rFonts w:ascii="Times New Roman" w:hAnsi="Times New Roman" w:cs="Times New Roman"/>
          <w:sz w:val="24"/>
          <w:szCs w:val="24"/>
        </w:rPr>
        <w:t xml:space="preserve">Dne: .............................. </w:t>
      </w:r>
      <w:r w:rsidRPr="0075420C">
        <w:rPr>
          <w:rFonts w:ascii="Times New Roman" w:hAnsi="Times New Roman" w:cs="Times New Roman"/>
          <w:sz w:val="24"/>
          <w:szCs w:val="24"/>
        </w:rPr>
        <w:tab/>
      </w:r>
      <w:r w:rsidRPr="0075420C">
        <w:rPr>
          <w:rFonts w:ascii="Times New Roman" w:hAnsi="Times New Roman" w:cs="Times New Roman"/>
          <w:sz w:val="24"/>
          <w:szCs w:val="24"/>
        </w:rPr>
        <w:tab/>
      </w:r>
      <w:r w:rsidRPr="0075420C">
        <w:rPr>
          <w:rFonts w:ascii="Times New Roman" w:hAnsi="Times New Roman" w:cs="Times New Roman"/>
          <w:sz w:val="24"/>
          <w:szCs w:val="24"/>
        </w:rPr>
        <w:tab/>
      </w:r>
      <w:r w:rsidRPr="0075420C">
        <w:rPr>
          <w:rFonts w:ascii="Times New Roman" w:hAnsi="Times New Roman" w:cs="Times New Roman"/>
          <w:sz w:val="24"/>
          <w:szCs w:val="24"/>
        </w:rPr>
        <w:tab/>
      </w:r>
      <w:r w:rsidRPr="0075420C">
        <w:rPr>
          <w:rFonts w:ascii="Times New Roman" w:hAnsi="Times New Roman" w:cs="Times New Roman"/>
          <w:sz w:val="24"/>
          <w:szCs w:val="24"/>
        </w:rPr>
        <w:tab/>
        <w:t>Dne: ...............................</w:t>
      </w:r>
    </w:p>
    <w:p w:rsidR="00A32811" w:rsidRPr="0075420C" w:rsidRDefault="00A32811" w:rsidP="00A328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20C">
        <w:rPr>
          <w:rFonts w:ascii="Times New Roman" w:hAnsi="Times New Roman" w:cs="Times New Roman"/>
          <w:sz w:val="24"/>
          <w:szCs w:val="24"/>
        </w:rPr>
        <w:t xml:space="preserve">.................................................. </w:t>
      </w:r>
      <w:r w:rsidRPr="0075420C">
        <w:rPr>
          <w:rFonts w:ascii="Times New Roman" w:hAnsi="Times New Roman" w:cs="Times New Roman"/>
          <w:sz w:val="24"/>
          <w:szCs w:val="24"/>
        </w:rPr>
        <w:tab/>
      </w:r>
      <w:r w:rsidRPr="0075420C">
        <w:rPr>
          <w:rFonts w:ascii="Times New Roman" w:hAnsi="Times New Roman" w:cs="Times New Roman"/>
          <w:sz w:val="24"/>
          <w:szCs w:val="24"/>
        </w:rPr>
        <w:tab/>
      </w:r>
      <w:r w:rsidRPr="0075420C">
        <w:rPr>
          <w:rFonts w:ascii="Times New Roman" w:hAnsi="Times New Roman" w:cs="Times New Roman"/>
          <w:sz w:val="24"/>
          <w:szCs w:val="24"/>
        </w:rPr>
        <w:tab/>
      </w:r>
      <w:r w:rsidRPr="0075420C">
        <w:rPr>
          <w:rFonts w:ascii="Times New Roman" w:hAnsi="Times New Roman" w:cs="Times New Roman"/>
          <w:sz w:val="24"/>
          <w:szCs w:val="24"/>
        </w:rPr>
        <w:tab/>
        <w:t>..............................................</w:t>
      </w:r>
    </w:p>
    <w:p w:rsidR="00E7200E" w:rsidRPr="0075420C" w:rsidRDefault="00A32811" w:rsidP="00A32811">
      <w:pPr>
        <w:rPr>
          <w:rFonts w:ascii="Times New Roman" w:hAnsi="Times New Roman" w:cs="Times New Roman"/>
          <w:sz w:val="24"/>
          <w:szCs w:val="24"/>
        </w:rPr>
      </w:pPr>
      <w:r w:rsidRPr="0075420C">
        <w:rPr>
          <w:rFonts w:ascii="Times New Roman" w:hAnsi="Times New Roman" w:cs="Times New Roman"/>
          <w:sz w:val="24"/>
          <w:szCs w:val="24"/>
        </w:rPr>
        <w:t xml:space="preserve">projektant </w:t>
      </w:r>
      <w:r w:rsidRPr="0075420C">
        <w:rPr>
          <w:rFonts w:ascii="Times New Roman" w:hAnsi="Times New Roman" w:cs="Times New Roman"/>
          <w:sz w:val="24"/>
          <w:szCs w:val="24"/>
        </w:rPr>
        <w:tab/>
      </w:r>
      <w:r w:rsidRPr="0075420C">
        <w:rPr>
          <w:rFonts w:ascii="Times New Roman" w:hAnsi="Times New Roman" w:cs="Times New Roman"/>
          <w:sz w:val="24"/>
          <w:szCs w:val="24"/>
        </w:rPr>
        <w:tab/>
      </w:r>
      <w:r w:rsidRPr="0075420C">
        <w:rPr>
          <w:rFonts w:ascii="Times New Roman" w:hAnsi="Times New Roman" w:cs="Times New Roman"/>
          <w:sz w:val="24"/>
          <w:szCs w:val="24"/>
        </w:rPr>
        <w:tab/>
      </w:r>
      <w:r w:rsidRPr="0075420C">
        <w:rPr>
          <w:rFonts w:ascii="Times New Roman" w:hAnsi="Times New Roman" w:cs="Times New Roman"/>
          <w:sz w:val="24"/>
          <w:szCs w:val="24"/>
        </w:rPr>
        <w:tab/>
      </w:r>
      <w:r w:rsidRPr="0075420C">
        <w:rPr>
          <w:rFonts w:ascii="Times New Roman" w:hAnsi="Times New Roman" w:cs="Times New Roman"/>
          <w:sz w:val="24"/>
          <w:szCs w:val="24"/>
        </w:rPr>
        <w:tab/>
      </w:r>
      <w:r w:rsidRPr="0075420C">
        <w:rPr>
          <w:rFonts w:ascii="Times New Roman" w:hAnsi="Times New Roman" w:cs="Times New Roman"/>
          <w:sz w:val="24"/>
          <w:szCs w:val="24"/>
        </w:rPr>
        <w:tab/>
      </w:r>
      <w:r w:rsidRPr="0075420C">
        <w:rPr>
          <w:rFonts w:ascii="Times New Roman" w:hAnsi="Times New Roman" w:cs="Times New Roman"/>
          <w:sz w:val="24"/>
          <w:szCs w:val="24"/>
        </w:rPr>
        <w:tab/>
        <w:t>stavebník/provozovatel</w:t>
      </w:r>
    </w:p>
    <w:sectPr w:rsidR="00E7200E" w:rsidRPr="00754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811"/>
    <w:rsid w:val="00066C3A"/>
    <w:rsid w:val="00067A05"/>
    <w:rsid w:val="001640AD"/>
    <w:rsid w:val="00183569"/>
    <w:rsid w:val="001F1AC3"/>
    <w:rsid w:val="00285AD6"/>
    <w:rsid w:val="00402209"/>
    <w:rsid w:val="004823BE"/>
    <w:rsid w:val="00544AEF"/>
    <w:rsid w:val="0075420C"/>
    <w:rsid w:val="00823D32"/>
    <w:rsid w:val="00901C47"/>
    <w:rsid w:val="00922EBB"/>
    <w:rsid w:val="009E5CAA"/>
    <w:rsid w:val="00A32811"/>
    <w:rsid w:val="00A773A5"/>
    <w:rsid w:val="00A871B8"/>
    <w:rsid w:val="00CD4C1F"/>
    <w:rsid w:val="00DC09EC"/>
    <w:rsid w:val="00E04817"/>
    <w:rsid w:val="00E7200E"/>
    <w:rsid w:val="00EF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C38633-5A56-43D0-9812-19A783F13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42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42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687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 Tomáš, Mgr.</dc:creator>
  <cp:keywords/>
  <dc:description/>
  <cp:lastModifiedBy>Rybín David, Mgr.</cp:lastModifiedBy>
  <cp:revision>2</cp:revision>
  <cp:lastPrinted>2021-07-26T08:08:00Z</cp:lastPrinted>
  <dcterms:created xsi:type="dcterms:W3CDTF">2023-07-20T06:29:00Z</dcterms:created>
  <dcterms:modified xsi:type="dcterms:W3CDTF">2023-07-20T06:29:00Z</dcterms:modified>
</cp:coreProperties>
</file>